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96FB5" w14:textId="77777777" w:rsidR="009028FA" w:rsidRPr="005F1EA6" w:rsidRDefault="009028FA" w:rsidP="00E96B65">
      <w:pPr>
        <w:widowControl w:val="0"/>
        <w:autoSpaceDE w:val="0"/>
        <w:autoSpaceDN w:val="0"/>
        <w:adjustRightInd w:val="0"/>
        <w:ind w:left="1440" w:firstLine="720"/>
        <w:jc w:val="both"/>
        <w:rPr>
          <w:rFonts w:ascii="Times New Roman" w:hAnsi="Times New Roman" w:cs="Times New Roman"/>
          <w:b/>
          <w:bCs/>
          <w:i/>
          <w:iCs/>
          <w:sz w:val="32"/>
          <w:szCs w:val="32"/>
          <w:u w:color="000000"/>
        </w:rPr>
      </w:pPr>
      <w:r w:rsidRPr="005F1EA6">
        <w:rPr>
          <w:rFonts w:ascii="Times New Roman" w:hAnsi="Times New Roman" w:cs="Times New Roman"/>
          <w:b/>
          <w:bCs/>
          <w:i/>
          <w:iCs/>
          <w:sz w:val="32"/>
          <w:szCs w:val="32"/>
          <w:u w:color="000000"/>
        </w:rPr>
        <w:t>Andy Getz, LISW-S LLC</w:t>
      </w:r>
    </w:p>
    <w:p w14:paraId="13696FB6" w14:textId="77777777" w:rsidR="009028FA" w:rsidRPr="005F1EA6" w:rsidRDefault="009028FA" w:rsidP="00E96B65">
      <w:pPr>
        <w:widowControl w:val="0"/>
        <w:autoSpaceDE w:val="0"/>
        <w:autoSpaceDN w:val="0"/>
        <w:adjustRightInd w:val="0"/>
        <w:ind w:left="1440" w:firstLine="720"/>
        <w:jc w:val="both"/>
        <w:rPr>
          <w:rFonts w:ascii="Times New Roman" w:hAnsi="Times New Roman" w:cs="Times New Roman"/>
          <w:b/>
          <w:bCs/>
          <w:i/>
          <w:iCs/>
          <w:sz w:val="32"/>
          <w:szCs w:val="32"/>
          <w:u w:color="000000"/>
        </w:rPr>
      </w:pPr>
      <w:r w:rsidRPr="005F1EA6">
        <w:rPr>
          <w:rFonts w:ascii="Times New Roman" w:hAnsi="Times New Roman" w:cs="Times New Roman"/>
          <w:b/>
          <w:bCs/>
          <w:i/>
          <w:iCs/>
          <w:sz w:val="32"/>
          <w:szCs w:val="32"/>
          <w:u w:color="000000"/>
        </w:rPr>
        <w:t>24755 Chagrin Blvd, Suite 305</w:t>
      </w:r>
    </w:p>
    <w:p w14:paraId="13696FB7" w14:textId="77777777" w:rsidR="009028FA" w:rsidRPr="005F1EA6" w:rsidRDefault="009028FA" w:rsidP="00E96B65">
      <w:pPr>
        <w:widowControl w:val="0"/>
        <w:autoSpaceDE w:val="0"/>
        <w:autoSpaceDN w:val="0"/>
        <w:adjustRightInd w:val="0"/>
        <w:ind w:left="1440" w:firstLine="720"/>
        <w:jc w:val="both"/>
        <w:rPr>
          <w:rFonts w:ascii="Times New Roman" w:hAnsi="Times New Roman" w:cs="Times New Roman"/>
          <w:b/>
          <w:bCs/>
          <w:i/>
          <w:iCs/>
          <w:sz w:val="32"/>
          <w:szCs w:val="32"/>
          <w:u w:color="000000"/>
        </w:rPr>
      </w:pPr>
      <w:r w:rsidRPr="005F1EA6">
        <w:rPr>
          <w:rFonts w:ascii="Times New Roman" w:hAnsi="Times New Roman" w:cs="Times New Roman"/>
          <w:b/>
          <w:bCs/>
          <w:i/>
          <w:iCs/>
          <w:sz w:val="32"/>
          <w:szCs w:val="32"/>
          <w:u w:color="000000"/>
        </w:rPr>
        <w:t>Beachwood, Ohio, 44122</w:t>
      </w:r>
    </w:p>
    <w:p w14:paraId="13696FB8" w14:textId="77777777" w:rsidR="009028FA" w:rsidRPr="005F1EA6" w:rsidRDefault="009028FA" w:rsidP="00E96B65">
      <w:pPr>
        <w:widowControl w:val="0"/>
        <w:autoSpaceDE w:val="0"/>
        <w:autoSpaceDN w:val="0"/>
        <w:adjustRightInd w:val="0"/>
        <w:ind w:left="1440" w:firstLine="720"/>
        <w:jc w:val="both"/>
        <w:rPr>
          <w:rFonts w:ascii="Times New Roman" w:hAnsi="Times New Roman" w:cs="Times New Roman"/>
          <w:b/>
          <w:bCs/>
          <w:i/>
          <w:iCs/>
          <w:sz w:val="32"/>
          <w:szCs w:val="32"/>
          <w:u w:color="000000"/>
        </w:rPr>
      </w:pPr>
      <w:r w:rsidRPr="005F1EA6">
        <w:rPr>
          <w:rFonts w:ascii="Times New Roman" w:hAnsi="Times New Roman" w:cs="Times New Roman"/>
          <w:b/>
          <w:bCs/>
          <w:i/>
          <w:iCs/>
          <w:sz w:val="32"/>
          <w:szCs w:val="32"/>
          <w:u w:color="000000"/>
        </w:rPr>
        <w:t>(216) 462-0204</w:t>
      </w:r>
    </w:p>
    <w:p w14:paraId="13696FB9" w14:textId="77777777" w:rsidR="009028FA" w:rsidRPr="005F1EA6" w:rsidRDefault="009028FA" w:rsidP="009028FA">
      <w:pPr>
        <w:widowControl w:val="0"/>
        <w:autoSpaceDE w:val="0"/>
        <w:autoSpaceDN w:val="0"/>
        <w:adjustRightInd w:val="0"/>
        <w:jc w:val="center"/>
        <w:rPr>
          <w:rFonts w:ascii="Times New Roman" w:hAnsi="Times New Roman" w:cs="Times New Roman"/>
          <w:b/>
          <w:bCs/>
          <w:i/>
          <w:iCs/>
          <w:sz w:val="32"/>
          <w:szCs w:val="32"/>
          <w:u w:color="000000"/>
        </w:rPr>
      </w:pPr>
    </w:p>
    <w:p w14:paraId="13696FBA" w14:textId="77777777" w:rsidR="009028FA" w:rsidRPr="005F1EA6" w:rsidRDefault="009028FA" w:rsidP="009028FA">
      <w:pPr>
        <w:widowControl w:val="0"/>
        <w:autoSpaceDE w:val="0"/>
        <w:autoSpaceDN w:val="0"/>
        <w:adjustRightInd w:val="0"/>
        <w:jc w:val="center"/>
        <w:rPr>
          <w:rFonts w:ascii="Times New Roman" w:hAnsi="Times New Roman" w:cs="Times New Roman"/>
          <w:b/>
          <w:bCs/>
          <w:sz w:val="36"/>
          <w:szCs w:val="36"/>
          <w:u w:color="000000"/>
        </w:rPr>
      </w:pPr>
    </w:p>
    <w:p w14:paraId="13696FBB" w14:textId="77777777" w:rsidR="009028FA" w:rsidRPr="005F1EA6" w:rsidRDefault="009028FA" w:rsidP="009028FA">
      <w:pPr>
        <w:widowControl w:val="0"/>
        <w:autoSpaceDE w:val="0"/>
        <w:autoSpaceDN w:val="0"/>
        <w:adjustRightInd w:val="0"/>
        <w:jc w:val="center"/>
        <w:rPr>
          <w:rFonts w:ascii="Times New Roman" w:hAnsi="Times New Roman" w:cs="Times New Roman"/>
          <w:b/>
          <w:bCs/>
          <w:sz w:val="36"/>
          <w:szCs w:val="36"/>
          <w:u w:color="000000"/>
        </w:rPr>
      </w:pPr>
      <w:bookmarkStart w:id="0" w:name="_GoBack"/>
      <w:r w:rsidRPr="005F1EA6">
        <w:rPr>
          <w:rFonts w:ascii="Times New Roman" w:hAnsi="Times New Roman" w:cs="Times New Roman"/>
          <w:b/>
          <w:bCs/>
          <w:sz w:val="36"/>
          <w:szCs w:val="36"/>
          <w:u w:color="000000"/>
        </w:rPr>
        <w:t>HIPAA NOTICE OF PRIVACY PRACTICES</w:t>
      </w:r>
      <w:bookmarkEnd w:id="0"/>
    </w:p>
    <w:p w14:paraId="13696FBC"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14:paraId="13696FBD"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r w:rsidRPr="005F1EA6">
        <w:rPr>
          <w:rFonts w:ascii="Times New Roman" w:hAnsi="Times New Roman" w:cs="Times New Roman"/>
          <w:b/>
          <w:bCs/>
          <w:sz w:val="28"/>
          <w:szCs w:val="28"/>
          <w:u w:color="000000"/>
        </w:rPr>
        <w:t xml:space="preserve">I.  THIS NOTICE DESCRIBES HOW MEDICAL INFORMATION ABOUT YOU MAY BE USED AND DISCLOSED AND HOW YOU CAN GET ACCESS TO THIS INFORMATION. PLEASE REVIEW IT CAREFULLY. </w:t>
      </w:r>
    </w:p>
    <w:p w14:paraId="13696FBE"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14:paraId="13696FBF"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r w:rsidRPr="005F1EA6">
        <w:rPr>
          <w:rFonts w:ascii="Times New Roman" w:hAnsi="Times New Roman" w:cs="Times New Roman"/>
          <w:b/>
          <w:bCs/>
          <w:sz w:val="28"/>
          <w:szCs w:val="28"/>
          <w:u w:color="000000"/>
        </w:rPr>
        <w:t>II.   IT IS MY LEGAL DUTY TO SAFEGUARD YOUR PROTECTED HEALTH INFORMATION (PHI).</w:t>
      </w:r>
    </w:p>
    <w:p w14:paraId="13696FC0"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 xml:space="preserve">By law I am required to insure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w:t>
      </w:r>
      <w:r w:rsidRPr="005F1EA6">
        <w:rPr>
          <w:rFonts w:ascii="Times New Roman" w:hAnsi="Times New Roman" w:cs="Times New Roman"/>
          <w:u w:val="single" w:color="000000"/>
        </w:rPr>
        <w:t>Use</w:t>
      </w:r>
      <w:r w:rsidRPr="005F1EA6">
        <w:rPr>
          <w:rFonts w:ascii="Times New Roman" w:hAnsi="Times New Roman" w:cs="Times New Roman"/>
          <w:u w:color="000000"/>
        </w:rPr>
        <w:t xml:space="preserve"> of PHI means when I share, apply, utilize, examine, or analyze information within my practice; PHI is </w:t>
      </w:r>
      <w:r w:rsidRPr="005F1EA6">
        <w:rPr>
          <w:rFonts w:ascii="Times New Roman" w:hAnsi="Times New Roman" w:cs="Times New Roman"/>
          <w:u w:val="single" w:color="000000"/>
        </w:rPr>
        <w:t>disclosed</w:t>
      </w:r>
      <w:r w:rsidRPr="005F1EA6">
        <w:rPr>
          <w:rFonts w:ascii="Times New Roman" w:hAnsi="Times New Roman" w:cs="Times New Roman"/>
          <w:u w:color="000000"/>
        </w:rPr>
        <w:t xml:space="preserve">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14:paraId="13696FC1"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p>
    <w:p w14:paraId="13696FC2"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u w:color="000000"/>
        </w:rPr>
        <w:t>Please note that I reserve the right to change the terms of this Notice and my privacy policies at any time as permitted by law.  Any changes will apply to PHI already on file with me.  Before I make any important changes to my policies, I will immediately change this Notice and post a new copy of it in my office and on my website</w:t>
      </w:r>
      <w:r w:rsidRPr="005F1EA6">
        <w:rPr>
          <w:rFonts w:ascii="Times New Roman" w:hAnsi="Times New Roman" w:cs="Times New Roman"/>
          <w:b/>
          <w:bCs/>
          <w:u w:color="000000"/>
        </w:rPr>
        <w:t>.</w:t>
      </w:r>
      <w:r w:rsidRPr="005F1EA6">
        <w:rPr>
          <w:rFonts w:ascii="Times New Roman" w:hAnsi="Times New Roman" w:cs="Times New Roman"/>
          <w:u w:color="000000"/>
        </w:rPr>
        <w:t xml:space="preserve">  You may also request a copy of this Notice from me, or you can view a copy of it in my office.</w:t>
      </w:r>
    </w:p>
    <w:p w14:paraId="13696FC3"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p>
    <w:p w14:paraId="13696FC4" w14:textId="77777777"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p>
    <w:p w14:paraId="13696FC5" w14:textId="77777777" w:rsidR="009028FA" w:rsidRPr="005F1EA6" w:rsidRDefault="009028FA" w:rsidP="009028FA">
      <w:pPr>
        <w:widowControl w:val="0"/>
        <w:autoSpaceDE w:val="0"/>
        <w:autoSpaceDN w:val="0"/>
        <w:adjustRightInd w:val="0"/>
        <w:jc w:val="both"/>
        <w:rPr>
          <w:rFonts w:ascii="Times New Roman" w:hAnsi="Times New Roman" w:cs="Times New Roman"/>
          <w:b/>
          <w:bCs/>
          <w:color w:val="000000"/>
          <w:sz w:val="28"/>
          <w:szCs w:val="28"/>
          <w:u w:color="000000"/>
        </w:rPr>
      </w:pPr>
      <w:r w:rsidRPr="005F1EA6">
        <w:rPr>
          <w:rFonts w:ascii="Times New Roman" w:hAnsi="Times New Roman" w:cs="Times New Roman"/>
          <w:b/>
          <w:bCs/>
          <w:color w:val="000000"/>
          <w:sz w:val="28"/>
          <w:szCs w:val="28"/>
          <w:u w:color="000000"/>
        </w:rPr>
        <w:t>III. HOW I WILL USE AND DISCLOSE YOUR PHI.</w:t>
      </w:r>
    </w:p>
    <w:p w14:paraId="13696FC6"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 xml:space="preserve">I will use and disclose your PHI for many different reasons.  Some of the uses or disclosures will require your prior written authorization; others, however, will not. Below you will find the different categories of my uses and disclosures, with some examples. </w:t>
      </w:r>
    </w:p>
    <w:p w14:paraId="13696FC7"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p>
    <w:p w14:paraId="13696FC8"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14:paraId="13696FC9"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14:paraId="13696FCA" w14:textId="77777777" w:rsidR="00A641BD" w:rsidRPr="005F1EA6" w:rsidRDefault="00A641BD" w:rsidP="009028FA">
      <w:pPr>
        <w:widowControl w:val="0"/>
        <w:autoSpaceDE w:val="0"/>
        <w:autoSpaceDN w:val="0"/>
        <w:adjustRightInd w:val="0"/>
        <w:jc w:val="both"/>
        <w:rPr>
          <w:rFonts w:ascii="Times New Roman" w:hAnsi="Times New Roman" w:cs="Times New Roman"/>
          <w:b/>
          <w:bCs/>
          <w:sz w:val="28"/>
          <w:szCs w:val="28"/>
          <w:u w:color="000000"/>
        </w:rPr>
      </w:pPr>
    </w:p>
    <w:p w14:paraId="13696FCB" w14:textId="77777777"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r w:rsidRPr="005F1EA6">
        <w:rPr>
          <w:rFonts w:ascii="Times New Roman" w:hAnsi="Times New Roman" w:cs="Times New Roman"/>
          <w:b/>
          <w:bCs/>
          <w:sz w:val="28"/>
          <w:szCs w:val="28"/>
          <w:u w:color="000000"/>
        </w:rPr>
        <w:lastRenderedPageBreak/>
        <w:t xml:space="preserve">A. Uses and Disclosures Related to Treatment, Payment, or Health Care Operations Do Not Require Your Prior Written Consent. </w:t>
      </w:r>
      <w:r w:rsidRPr="005F1EA6">
        <w:rPr>
          <w:rFonts w:ascii="Times New Roman" w:hAnsi="Times New Roman" w:cs="Times New Roman"/>
          <w:sz w:val="28"/>
          <w:szCs w:val="28"/>
          <w:u w:color="000000"/>
        </w:rPr>
        <w:t>I may use and disclose your PHI without your consent for the following reasons:</w:t>
      </w:r>
    </w:p>
    <w:p w14:paraId="13696FCC"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1. For treatment. </w:t>
      </w:r>
      <w:r w:rsidRPr="005F1EA6">
        <w:rPr>
          <w:rFonts w:ascii="Times New Roman" w:hAnsi="Times New Roman" w:cs="Times New Roman"/>
          <w:u w:color="000000"/>
        </w:rPr>
        <w:t xml:space="preserve">I can use your PHI within my practice to provide you with mental health treatment, including discussing or sharing your PHI with my trainees and interns.  I may 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 </w:t>
      </w:r>
    </w:p>
    <w:p w14:paraId="13696FCD"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2. For health care operations. </w:t>
      </w:r>
      <w:r w:rsidRPr="005F1EA6">
        <w:rPr>
          <w:rFonts w:ascii="Times New Roman" w:hAnsi="Times New Roman" w:cs="Times New Roman"/>
          <w:u w:color="000000"/>
        </w:rPr>
        <w:t>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w:t>
      </w:r>
    </w:p>
    <w:p w14:paraId="13696FCE"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3. To obtain payment for treatment.</w:t>
      </w:r>
      <w:r w:rsidRPr="005F1EA6">
        <w:rPr>
          <w:rFonts w:ascii="Times New Roman" w:hAnsi="Times New Roman" w:cs="Times New Roman"/>
          <w:u w:color="000000"/>
        </w:rPr>
        <w:t xml:space="preserve">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w:t>
      </w:r>
    </w:p>
    <w:p w14:paraId="13696FCF"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4. Other disclosures.   </w:t>
      </w:r>
      <w:r w:rsidRPr="005F1EA6">
        <w:rPr>
          <w:rFonts w:ascii="Times New Roman" w:hAnsi="Times New Roman" w:cs="Times New Roman"/>
          <w:u w:color="000000"/>
        </w:rPr>
        <w:t>Examples:</w:t>
      </w:r>
      <w:r w:rsidRPr="005F1EA6">
        <w:rPr>
          <w:rFonts w:ascii="Times New Roman" w:hAnsi="Times New Roman" w:cs="Times New Roman"/>
          <w:b/>
          <w:bCs/>
          <w:u w:color="000000"/>
        </w:rPr>
        <w:t xml:space="preserve">  </w:t>
      </w:r>
      <w:r w:rsidRPr="005F1EA6">
        <w:rPr>
          <w:rFonts w:ascii="Times New Roman" w:hAnsi="Times New Roman" w:cs="Times New Roman"/>
          <w:u w:color="000000"/>
        </w:rPr>
        <w:t>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14:paraId="13696FD0"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p>
    <w:p w14:paraId="13696FD1" w14:textId="77777777"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r w:rsidRPr="005F1EA6">
        <w:rPr>
          <w:rFonts w:ascii="Times New Roman" w:hAnsi="Times New Roman" w:cs="Times New Roman"/>
          <w:b/>
          <w:bCs/>
          <w:sz w:val="28"/>
          <w:szCs w:val="28"/>
          <w:u w:color="000000"/>
        </w:rPr>
        <w:t xml:space="preserve">B. </w:t>
      </w:r>
      <w:r w:rsidRPr="005F1EA6">
        <w:rPr>
          <w:rFonts w:ascii="Times New Roman" w:hAnsi="Times New Roman" w:cs="Times New Roman"/>
          <w:b/>
          <w:bCs/>
          <w:u w:color="000000"/>
        </w:rPr>
        <w:t xml:space="preserve">Certain Other Uses and Disclosures Do Not Require Your Consent. </w:t>
      </w:r>
      <w:r w:rsidRPr="005F1EA6">
        <w:rPr>
          <w:rFonts w:ascii="Times New Roman" w:hAnsi="Times New Roman" w:cs="Times New Roman"/>
          <w:u w:color="000000"/>
        </w:rPr>
        <w:t>I may use and/or disclose your PHI without your consent or authorization for the following reasons:</w:t>
      </w:r>
    </w:p>
    <w:p w14:paraId="13696FD2"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When disclosure is required by federal, state, or local law; judicial, board, or administrative proceedings; or, law enforcement. </w:t>
      </w:r>
      <w:r w:rsidRPr="005F1EA6">
        <w:rPr>
          <w:rFonts w:ascii="Times New Roman" w:hAnsi="Times New Roman" w:cs="Times New Roman"/>
          <w:u w:color="000000"/>
        </w:rPr>
        <w:t>Example: I may make a disclosure to the appropriate officials when a law requires me to report information to government agencies, law enforcement personnel and/or in an administrative proceeding.</w:t>
      </w:r>
    </w:p>
    <w:p w14:paraId="13696FD3"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If disclosure is compelled by a party to a proceeding before a court of an administrative agency pursuant to its lawful authority.</w:t>
      </w:r>
    </w:p>
    <w:p w14:paraId="13696FD4"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If disclosure is required by a search warrant lawfully issued to a governmental law enforcement agency.</w:t>
      </w:r>
    </w:p>
    <w:p w14:paraId="13696FD5"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If disclosure is compelled by the patient or the patient's representative pursuant to </w:t>
      </w:r>
      <w:r w:rsidR="00E82C0B" w:rsidRPr="005F1EA6">
        <w:rPr>
          <w:rFonts w:ascii="Times New Roman" w:hAnsi="Times New Roman" w:cs="Times New Roman"/>
          <w:b/>
          <w:bCs/>
          <w:u w:color="000000"/>
        </w:rPr>
        <w:t>Oho</w:t>
      </w:r>
      <w:r w:rsidRPr="005F1EA6">
        <w:rPr>
          <w:rFonts w:ascii="Times New Roman" w:hAnsi="Times New Roman" w:cs="Times New Roman"/>
          <w:b/>
          <w:bCs/>
          <w:u w:color="000000"/>
        </w:rPr>
        <w:t xml:space="preserve"> Health and Safety Codes or to corresponding federal statutes of regulations</w:t>
      </w:r>
      <w:r w:rsidRPr="005F1EA6">
        <w:rPr>
          <w:rFonts w:ascii="Times New Roman" w:hAnsi="Times New Roman" w:cs="Times New Roman"/>
          <w:u w:color="000000"/>
        </w:rPr>
        <w:t>, such as the Privacy Rule that requires this Notice.</w:t>
      </w:r>
    </w:p>
    <w:p w14:paraId="13696FD6"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To avoid harm. </w:t>
      </w:r>
      <w:r w:rsidRPr="005F1EA6">
        <w:rPr>
          <w:rFonts w:ascii="Times New Roman" w:hAnsi="Times New Roman" w:cs="Times New Roman"/>
          <w:u w:color="000000"/>
        </w:rPr>
        <w:t>I may provide PHI to law enforcement personnel or persons able to prevent or mitigate a serious threat to the health or safety of a person or the public (i.e., adverse reaction to meds).</w:t>
      </w:r>
    </w:p>
    <w:p w14:paraId="13696FD7"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If disclosure is compelled or permitted by the fact that you are in such mental or emotional condition as to be dangerous to yourself or the person or property of others, and if I determine that disclosure is necessary to prevent the threatened danger.</w:t>
      </w:r>
    </w:p>
    <w:p w14:paraId="13696FD8"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lastRenderedPageBreak/>
        <w:t xml:space="preserve">If disclosure is mandated by the </w:t>
      </w:r>
      <w:r w:rsidR="00E82C0B" w:rsidRPr="005F1EA6">
        <w:rPr>
          <w:rFonts w:ascii="Times New Roman" w:hAnsi="Times New Roman" w:cs="Times New Roman"/>
          <w:b/>
          <w:bCs/>
          <w:u w:color="000000"/>
        </w:rPr>
        <w:t>Oho</w:t>
      </w:r>
      <w:r w:rsidRPr="005F1EA6">
        <w:rPr>
          <w:rFonts w:ascii="Times New Roman" w:hAnsi="Times New Roman" w:cs="Times New Roman"/>
          <w:b/>
          <w:bCs/>
          <w:u w:color="000000"/>
        </w:rPr>
        <w:t xml:space="preserve"> Child Abuse and Neglect Reporting law.</w:t>
      </w:r>
      <w:r w:rsidRPr="005F1EA6">
        <w:rPr>
          <w:rFonts w:ascii="Times New Roman" w:hAnsi="Times New Roman" w:cs="Times New Roman"/>
          <w:u w:color="000000"/>
        </w:rPr>
        <w:t xml:space="preserve">  For example, if I have a reasonable suspicion of child abuse or neglect. </w:t>
      </w:r>
    </w:p>
    <w:p w14:paraId="13696FD9"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If disclosure is mandated by the </w:t>
      </w:r>
      <w:r w:rsidR="00E82C0B" w:rsidRPr="005F1EA6">
        <w:rPr>
          <w:rFonts w:ascii="Times New Roman" w:hAnsi="Times New Roman" w:cs="Times New Roman"/>
          <w:b/>
          <w:bCs/>
          <w:u w:color="000000"/>
        </w:rPr>
        <w:t>Oho</w:t>
      </w:r>
      <w:r w:rsidRPr="005F1EA6">
        <w:rPr>
          <w:rFonts w:ascii="Times New Roman" w:hAnsi="Times New Roman" w:cs="Times New Roman"/>
          <w:b/>
          <w:bCs/>
          <w:u w:color="000000"/>
        </w:rPr>
        <w:t xml:space="preserve"> Elder/Dependent Adult Abuse Reporting law.</w:t>
      </w:r>
      <w:r w:rsidRPr="005F1EA6">
        <w:rPr>
          <w:rFonts w:ascii="Times New Roman" w:hAnsi="Times New Roman" w:cs="Times New Roman"/>
          <w:u w:color="000000"/>
        </w:rPr>
        <w:t xml:space="preserve">  For example, if I have a reasonable suspicion of elder abuse or dependent adult abuse.</w:t>
      </w:r>
    </w:p>
    <w:p w14:paraId="13696FDA"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If disclosure is compelled or permitted by the fact that you tell me of a serious/imminent threat of physical violence by you against a reasonably identifiable victim or victims.</w:t>
      </w:r>
    </w:p>
    <w:p w14:paraId="13696FDB"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 xml:space="preserve">For public health activities.  </w:t>
      </w:r>
      <w:r w:rsidRPr="005F1EA6">
        <w:rPr>
          <w:rFonts w:ascii="Times New Roman" w:hAnsi="Times New Roman" w:cs="Times New Roman"/>
          <w:u w:color="000000"/>
        </w:rPr>
        <w:t xml:space="preserve">Example: In the event of your death, if a disclosure is permitted or compelled, I may need to give the county coroner information about you. </w:t>
      </w:r>
    </w:p>
    <w:p w14:paraId="13696FDC"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For health oversight activities.  </w:t>
      </w:r>
      <w:r w:rsidRPr="005F1EA6">
        <w:rPr>
          <w:rFonts w:ascii="Times New Roman" w:hAnsi="Times New Roman" w:cs="Times New Roman"/>
          <w:u w:color="000000"/>
        </w:rPr>
        <w:t>Example: I may be required to provide information to assist the government in the course of an investigation or inspection of a health care organization or provider.</w:t>
      </w:r>
    </w:p>
    <w:p w14:paraId="13696FDD"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 xml:space="preserve">For specific government functions.  </w:t>
      </w:r>
      <w:r w:rsidRPr="005F1EA6">
        <w:rPr>
          <w:rFonts w:ascii="Times New Roman" w:hAnsi="Times New Roman" w:cs="Times New Roman"/>
          <w:u w:color="000000"/>
        </w:rPr>
        <w:t>Examples: I may disclose PHI of military personnel and veterans under certain circumstances. Also, I may disclose PHI in the interests of national security, such as protecting the President of the United States or assisting with intelligence</w:t>
      </w:r>
      <w:r w:rsidRPr="005F1EA6">
        <w:rPr>
          <w:rFonts w:ascii="Times New Roman" w:hAnsi="Times New Roman" w:cs="Times New Roman"/>
          <w:b/>
          <w:bCs/>
          <w:u w:color="000000"/>
        </w:rPr>
        <w:t xml:space="preserve"> </w:t>
      </w:r>
      <w:r w:rsidRPr="005F1EA6">
        <w:rPr>
          <w:rFonts w:ascii="Times New Roman" w:hAnsi="Times New Roman" w:cs="Times New Roman"/>
          <w:u w:color="000000"/>
        </w:rPr>
        <w:t>operations.</w:t>
      </w:r>
    </w:p>
    <w:p w14:paraId="13696FDE"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For research purposes. </w:t>
      </w:r>
      <w:r w:rsidRPr="005F1EA6">
        <w:rPr>
          <w:rFonts w:ascii="Times New Roman" w:hAnsi="Times New Roman" w:cs="Times New Roman"/>
          <w:u w:color="000000"/>
        </w:rPr>
        <w:t>In certain circumstances, I may provide PHI in order to conduct medical research.</w:t>
      </w:r>
    </w:p>
    <w:p w14:paraId="13696FDF"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 xml:space="preserve">For Workers' Compensation purposes. </w:t>
      </w:r>
      <w:r w:rsidRPr="005F1EA6">
        <w:rPr>
          <w:rFonts w:ascii="Times New Roman" w:hAnsi="Times New Roman" w:cs="Times New Roman"/>
          <w:u w:color="000000"/>
        </w:rPr>
        <w:t>I may provide PHI in order to comply with Workers' Compensation laws.</w:t>
      </w:r>
    </w:p>
    <w:p w14:paraId="13696FE0"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 xml:space="preserve">Appointment reminders and health related benefits or services. </w:t>
      </w:r>
      <w:r w:rsidRPr="005F1EA6">
        <w:rPr>
          <w:rFonts w:ascii="Times New Roman" w:hAnsi="Times New Roman" w:cs="Times New Roman"/>
          <w:u w:color="000000"/>
        </w:rPr>
        <w:t>Examples: I may use PHI to provide appointment reminders. I may use PHI to give you information about alternative treatment options, or other health care services or benefits I offer</w:t>
      </w:r>
      <w:r w:rsidRPr="005F1EA6">
        <w:rPr>
          <w:rFonts w:ascii="Times New Roman" w:hAnsi="Times New Roman" w:cs="Times New Roman"/>
          <w:b/>
          <w:bCs/>
          <w:u w:color="000000"/>
        </w:rPr>
        <w:t>.</w:t>
      </w:r>
    </w:p>
    <w:p w14:paraId="13696FE1"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If an arbitrator or arbitration panel compels disclosure, </w:t>
      </w:r>
      <w:r w:rsidRPr="005F1EA6">
        <w:rPr>
          <w:rFonts w:ascii="Times New Roman" w:hAnsi="Times New Roman" w:cs="Times New Roman"/>
          <w:u w:color="000000"/>
        </w:rPr>
        <w:t xml:space="preserve">when arbitration is lawfully requested by either party, pursuant to subpoena </w:t>
      </w:r>
      <w:r w:rsidRPr="005F1EA6">
        <w:rPr>
          <w:rFonts w:ascii="Times New Roman" w:hAnsi="Times New Roman" w:cs="Times New Roman"/>
          <w:i/>
          <w:iCs/>
          <w:u w:color="000000"/>
        </w:rPr>
        <w:t>duces tectum</w:t>
      </w:r>
      <w:r w:rsidRPr="005F1EA6">
        <w:rPr>
          <w:rFonts w:ascii="Times New Roman" w:hAnsi="Times New Roman" w:cs="Times New Roman"/>
          <w:u w:color="000000"/>
        </w:rPr>
        <w:t xml:space="preserve"> (e.g., a subpoena for mental health records) or any other provision authorizing disclosure in a proceeding before an arbitrator or arbitration panel.</w:t>
      </w:r>
    </w:p>
    <w:p w14:paraId="13696FE2"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If disclosure is required or permitted to a health oversight agency for oversight activities authorized by law.  </w:t>
      </w:r>
      <w:r w:rsidRPr="005F1EA6">
        <w:rPr>
          <w:rFonts w:ascii="Times New Roman" w:hAnsi="Times New Roman" w:cs="Times New Roman"/>
          <w:u w:color="000000"/>
        </w:rPr>
        <w:t>Example: When compelled by U.S. Secretary of Health and Human Services to investigate or assess my compliance with HIPAA regulations.</w:t>
      </w:r>
    </w:p>
    <w:p w14:paraId="13696FE3"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If disclosure is otherwise specifically required by law.</w:t>
      </w:r>
    </w:p>
    <w:p w14:paraId="13696FE4" w14:textId="77777777" w:rsidR="00A641BD" w:rsidRPr="005F1EA6" w:rsidRDefault="00A641BD"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For Consultation. </w:t>
      </w:r>
      <w:r w:rsidRPr="005F1EA6">
        <w:rPr>
          <w:rFonts w:ascii="Times New Roman" w:hAnsi="Times New Roman" w:cs="Times New Roman"/>
          <w:bCs/>
          <w:u w:color="000000"/>
        </w:rPr>
        <w:t>I may occasionally consult with other health care professionals. During consultations I make every effort to avoid the identity of my client.  The other professionals are legally bound to keep the information confidential. I will note all consultations in your clinical record.</w:t>
      </w:r>
    </w:p>
    <w:p w14:paraId="13696FE5"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14:paraId="13696FE6"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r w:rsidRPr="005F1EA6">
        <w:rPr>
          <w:rFonts w:ascii="Times New Roman" w:hAnsi="Times New Roman" w:cs="Times New Roman"/>
          <w:b/>
          <w:bCs/>
          <w:sz w:val="28"/>
          <w:szCs w:val="28"/>
          <w:u w:color="000000"/>
        </w:rPr>
        <w:t>C. Certain Uses and Disclosures Require You to Have the Opportunity to Object.</w:t>
      </w:r>
    </w:p>
    <w:p w14:paraId="13696FE7"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1. Disclosures to family, friends, or others. </w:t>
      </w:r>
      <w:r w:rsidRPr="005F1EA6">
        <w:rPr>
          <w:rFonts w:ascii="Times New Roman" w:hAnsi="Times New Roman" w:cs="Times New Roman"/>
          <w:u w:color="000000"/>
        </w:rPr>
        <w:t>I may provide your PHI to a family member, friend, or other individual who you indicate is involved in your care or responsible for the payment for your health care, unless you object in whole or in part.  Retroactive consent may be obtained in emergency situations.</w:t>
      </w:r>
    </w:p>
    <w:p w14:paraId="13696FE8"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14:paraId="13696FE9" w14:textId="77777777" w:rsidR="00A641BD" w:rsidRPr="005F1EA6" w:rsidRDefault="00A641BD" w:rsidP="009028FA">
      <w:pPr>
        <w:widowControl w:val="0"/>
        <w:autoSpaceDE w:val="0"/>
        <w:autoSpaceDN w:val="0"/>
        <w:adjustRightInd w:val="0"/>
        <w:jc w:val="both"/>
        <w:rPr>
          <w:rFonts w:ascii="Times New Roman" w:hAnsi="Times New Roman" w:cs="Times New Roman"/>
          <w:b/>
          <w:bCs/>
          <w:sz w:val="28"/>
          <w:szCs w:val="28"/>
          <w:u w:color="000000"/>
        </w:rPr>
      </w:pPr>
    </w:p>
    <w:p w14:paraId="13696FEA" w14:textId="77777777" w:rsidR="002E32CF" w:rsidRPr="005F1EA6" w:rsidRDefault="002E32CF" w:rsidP="009028FA">
      <w:pPr>
        <w:widowControl w:val="0"/>
        <w:autoSpaceDE w:val="0"/>
        <w:autoSpaceDN w:val="0"/>
        <w:adjustRightInd w:val="0"/>
        <w:jc w:val="both"/>
        <w:rPr>
          <w:rFonts w:ascii="Times New Roman" w:hAnsi="Times New Roman" w:cs="Times New Roman"/>
          <w:b/>
          <w:bCs/>
          <w:sz w:val="28"/>
          <w:szCs w:val="28"/>
          <w:u w:color="000000"/>
        </w:rPr>
      </w:pPr>
    </w:p>
    <w:p w14:paraId="13696FEB" w14:textId="77777777"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r w:rsidRPr="005F1EA6">
        <w:rPr>
          <w:rFonts w:ascii="Times New Roman" w:hAnsi="Times New Roman" w:cs="Times New Roman"/>
          <w:b/>
          <w:bCs/>
          <w:sz w:val="28"/>
          <w:szCs w:val="28"/>
          <w:u w:color="000000"/>
        </w:rPr>
        <w:lastRenderedPageBreak/>
        <w:t xml:space="preserve">D. Other Uses and Disclosures Require Your Prior Written Authorization. </w:t>
      </w:r>
      <w:r w:rsidRPr="005F1EA6">
        <w:rPr>
          <w:rFonts w:ascii="Times New Roman" w:hAnsi="Times New Roman" w:cs="Times New Roman"/>
          <w:u w:color="000000"/>
        </w:rPr>
        <w:t>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(assuming that I haven't taken any action subsequent to the original authorization) of your PHI by me.</w:t>
      </w:r>
    </w:p>
    <w:p w14:paraId="13696FEC"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14:paraId="13696FED"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r w:rsidRPr="005F1EA6">
        <w:rPr>
          <w:rFonts w:ascii="Times New Roman" w:hAnsi="Times New Roman" w:cs="Times New Roman"/>
          <w:b/>
          <w:bCs/>
          <w:sz w:val="28"/>
          <w:szCs w:val="28"/>
          <w:u w:color="000000"/>
        </w:rPr>
        <w:t xml:space="preserve">IV. WHAT RIGHTS YOU HAVE REGARDING YOUR PHI </w:t>
      </w:r>
    </w:p>
    <w:p w14:paraId="13696FEE"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r w:rsidRPr="005F1EA6">
        <w:rPr>
          <w:rFonts w:ascii="Times New Roman" w:hAnsi="Times New Roman" w:cs="Times New Roman"/>
          <w:sz w:val="28"/>
          <w:szCs w:val="28"/>
          <w:u w:color="000000"/>
        </w:rPr>
        <w:t>These are your rights with respect to your PHI:</w:t>
      </w:r>
    </w:p>
    <w:p w14:paraId="13696FEF"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A. The Right to See and Get Copies of Your PHI.  </w:t>
      </w:r>
      <w:r w:rsidRPr="005F1EA6">
        <w:rPr>
          <w:rFonts w:ascii="Times New Roman" w:hAnsi="Times New Roman" w:cs="Times New Roman"/>
          <w:u w:color="000000"/>
        </w:rPr>
        <w:t>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p>
    <w:p w14:paraId="13696FF0"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If you ask for copies of your PHI, I will charge you not more than $.25 per page. I may see fit to provide you with a summary or explanation of the PHI, but only if you agree to it, as well as to the cost, in advance.</w:t>
      </w:r>
    </w:p>
    <w:p w14:paraId="13696FF1"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B. The Right to Request Limits on Uses and Disclosures of Your PHI. </w:t>
      </w:r>
      <w:r w:rsidRPr="005F1EA6">
        <w:rPr>
          <w:rFonts w:ascii="Times New Roman" w:hAnsi="Times New Roman" w:cs="Times New Roman"/>
          <w:u w:color="000000"/>
        </w:rPr>
        <w:t>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14:paraId="13696FF2"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C. The Right to Choose How I Send Your PHI to You. </w:t>
      </w:r>
      <w:r w:rsidRPr="005F1EA6">
        <w:rPr>
          <w:rFonts w:ascii="Times New Roman" w:hAnsi="Times New Roman" w:cs="Times New Roman"/>
          <w:u w:color="000000"/>
        </w:rPr>
        <w:t>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p>
    <w:p w14:paraId="13696FF3"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D. The Right to Get a List of the Disclosures I Have Made. </w:t>
      </w:r>
      <w:r w:rsidRPr="005F1EA6">
        <w:rPr>
          <w:rFonts w:ascii="Times New Roman" w:hAnsi="Times New Roman" w:cs="Times New Roman"/>
          <w:u w:color="000000"/>
        </w:rPr>
        <w:t>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w:t>
      </w:r>
    </w:p>
    <w:p w14:paraId="13696FF4"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p>
    <w:p w14:paraId="13696FF5"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I will respond to your request for an accounting of disclosures within 60 days of receiving your request. The list I give you will include disclosures made in the previous six years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w:t>
      </w:r>
    </w:p>
    <w:p w14:paraId="13696FF6"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lastRenderedPageBreak/>
        <w:t xml:space="preserve">E. The Right to Amend Your PHI. </w:t>
      </w:r>
      <w:r w:rsidRPr="005F1EA6">
        <w:rPr>
          <w:rFonts w:ascii="Times New Roman" w:hAnsi="Times New Roman" w:cs="Times New Roman"/>
          <w:u w:color="000000"/>
        </w:rPr>
        <w:t>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w:t>
      </w:r>
      <w:r w:rsidRPr="005F1EA6">
        <w:rPr>
          <w:rFonts w:ascii="Times New Roman" w:hAnsi="Times New Roman" w:cs="Times New Roman"/>
          <w:b/>
          <w:bCs/>
          <w:u w:color="000000"/>
        </w:rPr>
        <w:t xml:space="preserve"> </w:t>
      </w:r>
      <w:r w:rsidRPr="005F1EA6">
        <w:rPr>
          <w:rFonts w:ascii="Times New Roman" w:hAnsi="Times New Roman" w:cs="Times New Roman"/>
          <w:u w:color="000000"/>
        </w:rPr>
        <w:t>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14:paraId="13696FF7"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F. The Right to Get This Notice by Email. </w:t>
      </w:r>
      <w:r w:rsidRPr="005F1EA6">
        <w:rPr>
          <w:rFonts w:ascii="Times New Roman" w:hAnsi="Times New Roman" w:cs="Times New Roman"/>
          <w:u w:color="000000"/>
        </w:rPr>
        <w:t>You have the right to get this notice by email. You have the right to request a</w:t>
      </w:r>
      <w:r w:rsidRPr="005F1EA6">
        <w:rPr>
          <w:rFonts w:ascii="Times New Roman" w:hAnsi="Times New Roman" w:cs="Times New Roman"/>
          <w:b/>
          <w:bCs/>
          <w:u w:color="000000"/>
        </w:rPr>
        <w:t xml:space="preserve"> </w:t>
      </w:r>
      <w:r w:rsidRPr="005F1EA6">
        <w:rPr>
          <w:rFonts w:ascii="Times New Roman" w:hAnsi="Times New Roman" w:cs="Times New Roman"/>
          <w:u w:color="000000"/>
        </w:rPr>
        <w:t>paper copy of it, as well.</w:t>
      </w:r>
    </w:p>
    <w:p w14:paraId="13696FF8" w14:textId="77777777"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p>
    <w:p w14:paraId="13696FF9"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r w:rsidRPr="005F1EA6">
        <w:rPr>
          <w:rFonts w:ascii="Times New Roman" w:hAnsi="Times New Roman" w:cs="Times New Roman"/>
          <w:b/>
          <w:bCs/>
          <w:sz w:val="28"/>
          <w:szCs w:val="28"/>
          <w:u w:color="000000"/>
        </w:rPr>
        <w:t>V. HOW TO COMPLAIN ABOUT MY PRIVACY PRACTICES</w:t>
      </w:r>
    </w:p>
    <w:p w14:paraId="13696FFA"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u w:color="000000"/>
        </w:rPr>
        <w:t>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w:t>
      </w:r>
      <w:r w:rsidRPr="005F1EA6">
        <w:rPr>
          <w:rFonts w:ascii="Times New Roman" w:hAnsi="Times New Roman" w:cs="Times New Roman"/>
          <w:b/>
          <w:bCs/>
          <w:u w:color="000000"/>
        </w:rPr>
        <w:t>.</w:t>
      </w:r>
    </w:p>
    <w:p w14:paraId="13696FFB" w14:textId="77777777"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14:paraId="13696FFC"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VI. PERSON TO CONTACT FOR INFORMATION ABOUT THIS NOTICE OR TO COMPLAIN ABOUT MY PRIVACY PRACTICES</w:t>
      </w:r>
    </w:p>
    <w:p w14:paraId="13696FFD"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u w:color="000000"/>
        </w:rPr>
        <w:t xml:space="preserve">If you have any questions about this notice or any complaints about my privacy practices, or would like to know how to file a complaint with the Secretary of the Department of Health and Human Services, please contact me at: </w:t>
      </w:r>
      <w:r w:rsidRPr="005F1EA6">
        <w:rPr>
          <w:rFonts w:ascii="Times New Roman" w:hAnsi="Times New Roman" w:cs="Times New Roman"/>
          <w:b/>
          <w:bCs/>
          <w:u w:color="000000"/>
        </w:rPr>
        <w:t>Andy Getz, LISW-S, 24755 Chagrin Blvd #305, Beachwood, Ohio, 44122; 216.402.9221; andy@andygetz.hush.com</w:t>
      </w:r>
    </w:p>
    <w:p w14:paraId="13696FFE"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p>
    <w:p w14:paraId="13696FFF"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VII. NOTIFICATIONS OF BREACHES</w:t>
      </w:r>
    </w:p>
    <w:p w14:paraId="13697000"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 xml:space="preserve">In the case of a breach, </w:t>
      </w:r>
      <w:r w:rsidRPr="005F1EA6">
        <w:rPr>
          <w:rFonts w:ascii="Times New Roman" w:hAnsi="Times New Roman" w:cs="Times New Roman"/>
          <w:b/>
          <w:bCs/>
          <w:u w:color="000000"/>
        </w:rPr>
        <w:t xml:space="preserve">Andy Getz, LISW-S </w:t>
      </w:r>
      <w:r w:rsidRPr="005F1EA6">
        <w:rPr>
          <w:rFonts w:ascii="Times New Roman" w:hAnsi="Times New Roman" w:cs="Times New Roman"/>
          <w:u w:color="000000"/>
        </w:rPr>
        <w:t xml:space="preserve">requires to notify each affected individual whose unsecured PHI has been compromised. Even if such a breach was caused by a business associate,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is ultimately responsible for providing the notification directly or via the business associate.  If the breach involves more than 500 persons, OCR must be notified in accordance with instructions posted on its website.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bears the ultimate burden of proof to demonstrate that all notifications were given or that the impermissible use or disclosure of PHI did not constitute a breach and must maintain supporting documentation, including documentation pertaining to the risk assessment.</w:t>
      </w:r>
    </w:p>
    <w:p w14:paraId="13697001"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p>
    <w:p w14:paraId="13697002"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VIII PHI AFTER DEATH</w:t>
      </w:r>
    </w:p>
    <w:p w14:paraId="13697003"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 xml:space="preserve">Generally, PHI excludes any health information of a person who has been deceased for more than 50 years after the date of death.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may disclose deceased individuals' PHI to non-family members, as well as family members, who were involved in the care or payment for healthcare of the decedent prior to death; however, the disclosure </w:t>
      </w:r>
      <w:r w:rsidRPr="005F1EA6">
        <w:rPr>
          <w:rFonts w:ascii="Times New Roman" w:hAnsi="Times New Roman" w:cs="Times New Roman"/>
          <w:u w:color="000000"/>
        </w:rPr>
        <w:lastRenderedPageBreak/>
        <w:t>must be limited to PHI relevant to such care or payment and cannot be inconsistent with any prior expressed preference of the deceased individual.</w:t>
      </w:r>
    </w:p>
    <w:p w14:paraId="13697004" w14:textId="77777777" w:rsidR="009028FA" w:rsidRPr="005F1EA6" w:rsidRDefault="009028FA" w:rsidP="009028FA">
      <w:pPr>
        <w:widowControl w:val="0"/>
        <w:autoSpaceDE w:val="0"/>
        <w:autoSpaceDN w:val="0"/>
        <w:adjustRightInd w:val="0"/>
        <w:jc w:val="both"/>
        <w:rPr>
          <w:rFonts w:ascii="Times New Roman" w:hAnsi="Times New Roman" w:cs="Times New Roman"/>
          <w:sz w:val="26"/>
          <w:szCs w:val="26"/>
          <w:u w:color="000000"/>
        </w:rPr>
      </w:pPr>
    </w:p>
    <w:p w14:paraId="13697005" w14:textId="77777777" w:rsidR="009028FA" w:rsidRPr="005F1EA6" w:rsidRDefault="009028FA" w:rsidP="009028FA">
      <w:pPr>
        <w:widowControl w:val="0"/>
        <w:autoSpaceDE w:val="0"/>
        <w:autoSpaceDN w:val="0"/>
        <w:adjustRightInd w:val="0"/>
        <w:rPr>
          <w:rFonts w:ascii="Times New Roman" w:hAnsi="Times New Roman" w:cs="Times New Roman"/>
          <w:b/>
          <w:bCs/>
          <w:sz w:val="26"/>
          <w:szCs w:val="26"/>
          <w:u w:color="000000"/>
        </w:rPr>
      </w:pPr>
    </w:p>
    <w:p w14:paraId="13697006" w14:textId="77777777" w:rsidR="00141898" w:rsidRPr="005F1EA6" w:rsidRDefault="00141898" w:rsidP="009028FA">
      <w:pPr>
        <w:widowControl w:val="0"/>
        <w:autoSpaceDE w:val="0"/>
        <w:autoSpaceDN w:val="0"/>
        <w:adjustRightInd w:val="0"/>
        <w:rPr>
          <w:rFonts w:ascii="Times New Roman" w:hAnsi="Times New Roman" w:cs="Times New Roman"/>
          <w:b/>
          <w:bCs/>
          <w:sz w:val="26"/>
          <w:szCs w:val="26"/>
          <w:u w:color="000000"/>
        </w:rPr>
      </w:pPr>
    </w:p>
    <w:p w14:paraId="13697007" w14:textId="77777777" w:rsidR="00141898" w:rsidRPr="005F1EA6" w:rsidRDefault="00141898" w:rsidP="009028FA">
      <w:pPr>
        <w:widowControl w:val="0"/>
        <w:autoSpaceDE w:val="0"/>
        <w:autoSpaceDN w:val="0"/>
        <w:adjustRightInd w:val="0"/>
        <w:rPr>
          <w:rFonts w:ascii="Times New Roman" w:hAnsi="Times New Roman" w:cs="Times New Roman"/>
          <w:b/>
          <w:bCs/>
          <w:sz w:val="26"/>
          <w:szCs w:val="26"/>
          <w:u w:color="000000"/>
        </w:rPr>
      </w:pPr>
    </w:p>
    <w:p w14:paraId="13697008" w14:textId="77777777" w:rsidR="009028FA" w:rsidRPr="005F1EA6" w:rsidRDefault="009028FA" w:rsidP="009028FA">
      <w:pPr>
        <w:widowControl w:val="0"/>
        <w:autoSpaceDE w:val="0"/>
        <w:autoSpaceDN w:val="0"/>
        <w:adjustRightInd w:val="0"/>
        <w:rPr>
          <w:rFonts w:ascii="Times New Roman" w:hAnsi="Times New Roman" w:cs="Times New Roman"/>
          <w:b/>
          <w:bCs/>
          <w:sz w:val="26"/>
          <w:szCs w:val="26"/>
          <w:u w:color="000000"/>
        </w:rPr>
      </w:pPr>
      <w:r w:rsidRPr="005F1EA6">
        <w:rPr>
          <w:rFonts w:ascii="Times New Roman" w:hAnsi="Times New Roman" w:cs="Times New Roman"/>
          <w:b/>
          <w:bCs/>
          <w:sz w:val="26"/>
          <w:szCs w:val="26"/>
          <w:u w:color="000000"/>
        </w:rPr>
        <w:t>IX. Individuals' Right to Restrict Disclosures; Right of Access</w:t>
      </w:r>
    </w:p>
    <w:p w14:paraId="13697009" w14:textId="77777777" w:rsidR="009028FA" w:rsidRPr="005F1EA6" w:rsidRDefault="009028FA" w:rsidP="009028FA">
      <w:pPr>
        <w:widowControl w:val="0"/>
        <w:autoSpaceDE w:val="0"/>
        <w:autoSpaceDN w:val="0"/>
        <w:adjustRightInd w:val="0"/>
        <w:rPr>
          <w:rFonts w:ascii="Times New Roman" w:hAnsi="Times New Roman" w:cs="Times New Roman"/>
          <w:u w:color="000000"/>
        </w:rPr>
      </w:pPr>
      <w:r w:rsidRPr="005F1EA6">
        <w:rPr>
          <w:rFonts w:ascii="Times New Roman" w:hAnsi="Times New Roman" w:cs="Times New Roman"/>
          <w:u w:color="000000"/>
        </w:rPr>
        <w:t xml:space="preserve">To implement the 2013 HITECH Act, the Privacy Rule is amended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is required to restrict the disclosure of PHI about you, the patient, to a health plan, upon request, if the disclosure is for the purpose of carrying out payment or healthcare operations and is not otherwise required by law. The PHI must pertain solely to a healthcare item or service for which</w:t>
      </w:r>
      <w:r w:rsidRPr="005F1EA6">
        <w:rPr>
          <w:rFonts w:ascii="Times New Roman" w:hAnsi="Times New Roman" w:cs="Times New Roman"/>
          <w:color w:val="FF0000"/>
          <w:u w:color="000000"/>
        </w:rPr>
        <w:t xml:space="preserve"> </w:t>
      </w:r>
      <w:r w:rsidRPr="005F1EA6">
        <w:rPr>
          <w:rFonts w:ascii="Times New Roman" w:hAnsi="Times New Roman" w:cs="Times New Roman"/>
          <w:u w:color="000000"/>
        </w:rPr>
        <w:t>you have paid the covered entity in full. (OCR clarifies that the adopted provisions do not require that covered healthcare providers create separate medical records or otherwise segregate PHI subject to a restrict healthcare item or service; rather, providers need to employ a method to flag or note restrictions of PHI to ensure that such PHI is not inadvertently sent or made accessible to a health plan.)</w:t>
      </w:r>
    </w:p>
    <w:p w14:paraId="1369700A"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 xml:space="preserve">The 2013 Amendments also adopt the proposal in the interim rule requiring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to provide you, the patient, a copy of PHI to any individual patient requesting it in electronic form. The electronic format must be provided to you if it is readily producible. OCR clarifies that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must provide you only with an electronic copy of their PHI, not direct access to their electronic health record systems. The 2013 Amendments also give you the right to direct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to transmit an electronic copy of PHI to an entity or person designated by the you. Furthermore, the amendments restrict the fees that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may charge you for handling and reproduction of PHI, which must be reasonable, cost-based and identify separately the labor for copying PHI (if any). Finally, the 2013 Amendments modify the timeliness requirement for right of access, from up to 90 days currently permitted to 30 days, with a one-time extension of 30 additional days.</w:t>
      </w:r>
    </w:p>
    <w:p w14:paraId="1369700B" w14:textId="77777777" w:rsidR="009028FA" w:rsidRPr="005F1EA6" w:rsidRDefault="009028FA" w:rsidP="009028FA">
      <w:pPr>
        <w:widowControl w:val="0"/>
        <w:autoSpaceDE w:val="0"/>
        <w:autoSpaceDN w:val="0"/>
        <w:adjustRightInd w:val="0"/>
        <w:jc w:val="both"/>
        <w:rPr>
          <w:rFonts w:ascii="Times New Roman" w:hAnsi="Times New Roman" w:cs="Times New Roman"/>
          <w:sz w:val="26"/>
          <w:szCs w:val="26"/>
          <w:u w:color="000000"/>
        </w:rPr>
      </w:pPr>
    </w:p>
    <w:p w14:paraId="1369700C"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X. NPP</w:t>
      </w:r>
    </w:p>
    <w:p w14:paraId="1369700D" w14:textId="77777777"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Andy Getz, LISW-S’s</w:t>
      </w:r>
      <w:r w:rsidRPr="005F1EA6">
        <w:rPr>
          <w:rFonts w:ascii="Times New Roman" w:hAnsi="Times New Roman" w:cs="Times New Roman"/>
          <w:u w:color="000000"/>
        </w:rPr>
        <w:t xml:space="preserve"> NPP must contain a statement indicating that most uses and disclosures of psychotherapy notes, marketing disclosures and sale of PHI do require prior authorization by you, and you have the right to be notified in case of a breach of unsecured PHI. </w:t>
      </w:r>
    </w:p>
    <w:p w14:paraId="1369700E"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p>
    <w:p w14:paraId="1369700F" w14:textId="77777777"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 xml:space="preserve">XI. EFFECTIVE DATE OF THIS NOTICE </w:t>
      </w:r>
    </w:p>
    <w:p w14:paraId="13697010" w14:textId="77777777"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r w:rsidRPr="005F1EA6">
        <w:rPr>
          <w:rFonts w:ascii="Times New Roman" w:hAnsi="Times New Roman" w:cs="Times New Roman"/>
          <w:sz w:val="28"/>
          <w:szCs w:val="28"/>
          <w:u w:color="000000"/>
        </w:rPr>
        <w:t>This notice went into effect on Jan. 30, 2013</w:t>
      </w:r>
    </w:p>
    <w:p w14:paraId="13697011" w14:textId="77777777"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p>
    <w:p w14:paraId="13697012" w14:textId="77777777" w:rsidR="009028FA" w:rsidRPr="005F1EA6" w:rsidRDefault="009028FA" w:rsidP="009028FA">
      <w:pPr>
        <w:widowControl w:val="0"/>
        <w:autoSpaceDE w:val="0"/>
        <w:autoSpaceDN w:val="0"/>
        <w:adjustRightInd w:val="0"/>
        <w:jc w:val="both"/>
        <w:rPr>
          <w:rFonts w:ascii="Times New Roman" w:hAnsi="Times New Roman" w:cs="Times New Roman"/>
          <w:b/>
          <w:bCs/>
          <w:sz w:val="32"/>
          <w:szCs w:val="32"/>
          <w:u w:color="000000"/>
        </w:rPr>
      </w:pPr>
      <w:r w:rsidRPr="005F1EA6">
        <w:rPr>
          <w:rFonts w:ascii="Times New Roman" w:hAnsi="Times New Roman" w:cs="Times New Roman"/>
          <w:b/>
          <w:bCs/>
          <w:sz w:val="32"/>
          <w:szCs w:val="32"/>
          <w:u w:color="000000"/>
        </w:rPr>
        <w:t>Your signature on the accompanying form indicates that you have read, understand and agree to the information in this document.</w:t>
      </w:r>
    </w:p>
    <w:p w14:paraId="13697013" w14:textId="77777777"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p>
    <w:p w14:paraId="13697014" w14:textId="77777777" w:rsidR="00353459" w:rsidRPr="005F1EA6" w:rsidRDefault="00353459">
      <w:pPr>
        <w:rPr>
          <w:rFonts w:ascii="Times New Roman" w:hAnsi="Times New Roman" w:cs="Times New Roman"/>
        </w:rPr>
      </w:pPr>
    </w:p>
    <w:sectPr w:rsidR="00353459" w:rsidRPr="005F1EA6" w:rsidSect="00641A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FA"/>
    <w:rsid w:val="00141898"/>
    <w:rsid w:val="002E32CF"/>
    <w:rsid w:val="00353459"/>
    <w:rsid w:val="00575079"/>
    <w:rsid w:val="005F1EA6"/>
    <w:rsid w:val="009028FA"/>
    <w:rsid w:val="00A641BD"/>
    <w:rsid w:val="00E82C0B"/>
    <w:rsid w:val="00E96B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6FB5"/>
  <w15:chartTrackingRefBased/>
  <w15:docId w15:val="{AB97FBD6-4D98-4CB3-BBFB-26EE7B53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28F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Lila Hanft</cp:lastModifiedBy>
  <cp:revision>2</cp:revision>
  <dcterms:created xsi:type="dcterms:W3CDTF">2017-04-18T16:31:00Z</dcterms:created>
  <dcterms:modified xsi:type="dcterms:W3CDTF">2017-04-18T16:31:00Z</dcterms:modified>
</cp:coreProperties>
</file>